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B479C3" w14:textId="7274A6D1" w:rsidR="00677BBC" w:rsidRPr="00A7031B" w:rsidRDefault="00A7031B" w:rsidP="00A7031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1B">
        <w:rPr>
          <w:rFonts w:ascii="Times New Roman" w:hAnsi="Times New Roman" w:cs="Times New Roman"/>
          <w:b/>
          <w:sz w:val="28"/>
          <w:szCs w:val="28"/>
        </w:rPr>
        <w:t xml:space="preserve">Политика в </w:t>
      </w:r>
      <w:r w:rsidR="00677BBC" w:rsidRPr="00A7031B">
        <w:rPr>
          <w:rFonts w:ascii="Times New Roman" w:hAnsi="Times New Roman" w:cs="Times New Roman"/>
          <w:b/>
          <w:sz w:val="28"/>
          <w:szCs w:val="28"/>
        </w:rPr>
        <w:t>отношении обработки персональных данных</w:t>
      </w:r>
    </w:p>
    <w:p w14:paraId="2CB002E3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776B7828" w14:textId="60CC28BD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Настоящая политика обработки персональных дан</w:t>
      </w:r>
      <w:r w:rsidR="00A7031B" w:rsidRPr="00A7031B">
        <w:rPr>
          <w:rFonts w:ascii="Times New Roman" w:hAnsi="Times New Roman" w:cs="Times New Roman"/>
          <w:sz w:val="28"/>
          <w:szCs w:val="28"/>
        </w:rPr>
        <w:t xml:space="preserve">ных составлена в соответствии с </w:t>
      </w:r>
      <w:r w:rsidRPr="00A7031B">
        <w:rPr>
          <w:rFonts w:ascii="Times New Roman" w:hAnsi="Times New Roman" w:cs="Times New Roman"/>
          <w:sz w:val="28"/>
          <w:szCs w:val="28"/>
        </w:rPr>
        <w:t>требованиями Федер</w:t>
      </w:r>
      <w:r w:rsidR="00A7031B">
        <w:rPr>
          <w:rFonts w:ascii="Times New Roman" w:hAnsi="Times New Roman" w:cs="Times New Roman"/>
          <w:sz w:val="28"/>
          <w:szCs w:val="28"/>
        </w:rPr>
        <w:t xml:space="preserve">ального закона от </w:t>
      </w:r>
      <w:r w:rsidR="00A7031B" w:rsidRPr="00A7031B">
        <w:rPr>
          <w:rFonts w:ascii="Times New Roman" w:hAnsi="Times New Roman" w:cs="Times New Roman"/>
          <w:sz w:val="28"/>
          <w:szCs w:val="28"/>
        </w:rPr>
        <w:t xml:space="preserve">27.07.2006. №152-ФЗ «О </w:t>
      </w:r>
      <w:r w:rsidR="00A7031B">
        <w:rPr>
          <w:rFonts w:ascii="Times New Roman" w:hAnsi="Times New Roman" w:cs="Times New Roman"/>
          <w:sz w:val="28"/>
          <w:szCs w:val="28"/>
        </w:rPr>
        <w:t xml:space="preserve">персональных данных» (далее — Закон о персональных данных) и </w:t>
      </w:r>
      <w:r w:rsidRPr="00A7031B">
        <w:rPr>
          <w:rFonts w:ascii="Times New Roman" w:hAnsi="Times New Roman" w:cs="Times New Roman"/>
          <w:sz w:val="28"/>
          <w:szCs w:val="28"/>
        </w:rPr>
        <w:t xml:space="preserve">определяет порядок </w:t>
      </w:r>
      <w:r w:rsidR="00A7031B">
        <w:rPr>
          <w:rFonts w:ascii="Times New Roman" w:hAnsi="Times New Roman" w:cs="Times New Roman"/>
          <w:sz w:val="28"/>
          <w:szCs w:val="28"/>
        </w:rPr>
        <w:t xml:space="preserve">обработки персональных данных и </w:t>
      </w:r>
      <w:r w:rsidRPr="00A7031B">
        <w:rPr>
          <w:rFonts w:ascii="Times New Roman" w:hAnsi="Times New Roman" w:cs="Times New Roman"/>
          <w:sz w:val="28"/>
          <w:szCs w:val="28"/>
        </w:rPr>
        <w:t>меры по</w:t>
      </w:r>
      <w:r w:rsidR="00A7031B">
        <w:rPr>
          <w:rFonts w:ascii="Times New Roman" w:hAnsi="Times New Roman" w:cs="Times New Roman"/>
          <w:sz w:val="28"/>
          <w:szCs w:val="28"/>
        </w:rPr>
        <w:t xml:space="preserve"> </w:t>
      </w:r>
      <w:r w:rsidRPr="00A7031B">
        <w:rPr>
          <w:rFonts w:ascii="Times New Roman" w:hAnsi="Times New Roman" w:cs="Times New Roman"/>
          <w:sz w:val="28"/>
          <w:szCs w:val="28"/>
        </w:rPr>
        <w:t>обеспечению безопасности персо</w:t>
      </w:r>
      <w:r w:rsidR="00A7031B">
        <w:rPr>
          <w:rFonts w:ascii="Times New Roman" w:hAnsi="Times New Roman" w:cs="Times New Roman"/>
          <w:sz w:val="28"/>
          <w:szCs w:val="28"/>
        </w:rPr>
        <w:t xml:space="preserve">нальных данных, предпринимаемые ИП Галгай Владислав Павлович (далее </w:t>
      </w:r>
      <w:r w:rsidRPr="00A7031B">
        <w:rPr>
          <w:rFonts w:ascii="Times New Roman" w:hAnsi="Times New Roman" w:cs="Times New Roman"/>
          <w:sz w:val="28"/>
          <w:szCs w:val="28"/>
        </w:rPr>
        <w:t>— Оператор).</w:t>
      </w:r>
    </w:p>
    <w:p w14:paraId="70ED917C" w14:textId="71F97BA5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1.1. Оператор</w:t>
      </w:r>
      <w:r w:rsidR="00A7031B">
        <w:rPr>
          <w:rFonts w:ascii="Times New Roman" w:hAnsi="Times New Roman" w:cs="Times New Roman"/>
          <w:sz w:val="28"/>
          <w:szCs w:val="28"/>
        </w:rPr>
        <w:t xml:space="preserve"> ставит своей важнейшей целью и </w:t>
      </w:r>
      <w:r w:rsidRPr="00A7031B">
        <w:rPr>
          <w:rFonts w:ascii="Times New Roman" w:hAnsi="Times New Roman" w:cs="Times New Roman"/>
          <w:sz w:val="28"/>
          <w:szCs w:val="28"/>
        </w:rPr>
        <w:t>условием осуществления своей деятельности собл</w:t>
      </w:r>
      <w:r w:rsidR="00A7031B">
        <w:rPr>
          <w:rFonts w:ascii="Times New Roman" w:hAnsi="Times New Roman" w:cs="Times New Roman"/>
          <w:sz w:val="28"/>
          <w:szCs w:val="28"/>
        </w:rPr>
        <w:t xml:space="preserve">юдение прав и свобод человека и </w:t>
      </w:r>
      <w:r w:rsidRPr="00A7031B">
        <w:rPr>
          <w:rFonts w:ascii="Times New Roman" w:hAnsi="Times New Roman" w:cs="Times New Roman"/>
          <w:sz w:val="28"/>
          <w:szCs w:val="28"/>
        </w:rPr>
        <w:t>гражданина при обработке его персональных дан</w:t>
      </w:r>
      <w:r w:rsidR="00A7031B">
        <w:rPr>
          <w:rFonts w:ascii="Times New Roman" w:hAnsi="Times New Roman" w:cs="Times New Roman"/>
          <w:sz w:val="28"/>
          <w:szCs w:val="28"/>
        </w:rPr>
        <w:t xml:space="preserve">ных, в том числе защиты прав на </w:t>
      </w:r>
      <w:r w:rsidRPr="00A7031B">
        <w:rPr>
          <w:rFonts w:ascii="Times New Roman" w:hAnsi="Times New Roman" w:cs="Times New Roman"/>
          <w:sz w:val="28"/>
          <w:szCs w:val="28"/>
        </w:rPr>
        <w:t>неприкоснов</w:t>
      </w:r>
      <w:r w:rsidR="00A7031B">
        <w:rPr>
          <w:rFonts w:ascii="Times New Roman" w:hAnsi="Times New Roman" w:cs="Times New Roman"/>
          <w:sz w:val="28"/>
          <w:szCs w:val="28"/>
        </w:rPr>
        <w:t xml:space="preserve">енность частной жизни, личную и </w:t>
      </w:r>
      <w:r w:rsidRPr="00A7031B">
        <w:rPr>
          <w:rFonts w:ascii="Times New Roman" w:hAnsi="Times New Roman" w:cs="Times New Roman"/>
          <w:sz w:val="28"/>
          <w:szCs w:val="28"/>
        </w:rPr>
        <w:t>семейную тайну.</w:t>
      </w:r>
    </w:p>
    <w:p w14:paraId="64F34518" w14:textId="2ADC30F3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1.2. Настоящая политика Оператора в</w:t>
      </w:r>
      <w:r w:rsidR="00A7031B">
        <w:rPr>
          <w:rFonts w:ascii="Times New Roman" w:hAnsi="Times New Roman" w:cs="Times New Roman"/>
          <w:sz w:val="28"/>
          <w:szCs w:val="28"/>
        </w:rPr>
        <w:t xml:space="preserve"> </w:t>
      </w:r>
      <w:r w:rsidRPr="00A7031B">
        <w:rPr>
          <w:rFonts w:ascii="Times New Roman" w:hAnsi="Times New Roman" w:cs="Times New Roman"/>
          <w:sz w:val="28"/>
          <w:szCs w:val="28"/>
        </w:rPr>
        <w:t xml:space="preserve">отношении обработки </w:t>
      </w:r>
      <w:bookmarkStart w:id="0" w:name="_GoBack"/>
      <w:bookmarkEnd w:id="0"/>
      <w:r w:rsidRPr="00A7031B">
        <w:rPr>
          <w:rFonts w:ascii="Times New Roman" w:hAnsi="Times New Roman" w:cs="Times New Roman"/>
          <w:sz w:val="28"/>
          <w:szCs w:val="28"/>
        </w:rPr>
        <w:t>персональных данных (д</w:t>
      </w:r>
      <w:r w:rsidR="00A7031B">
        <w:rPr>
          <w:rFonts w:ascii="Times New Roman" w:hAnsi="Times New Roman" w:cs="Times New Roman"/>
          <w:sz w:val="28"/>
          <w:szCs w:val="28"/>
        </w:rPr>
        <w:t xml:space="preserve">алее — Политика) применяется ко </w:t>
      </w:r>
      <w:r w:rsidRPr="00A7031B">
        <w:rPr>
          <w:rFonts w:ascii="Times New Roman" w:hAnsi="Times New Roman" w:cs="Times New Roman"/>
          <w:sz w:val="28"/>
          <w:szCs w:val="28"/>
        </w:rPr>
        <w:t>всей информации, которую Оператор может п</w:t>
      </w:r>
      <w:r w:rsidR="00A7031B">
        <w:rPr>
          <w:rFonts w:ascii="Times New Roman" w:hAnsi="Times New Roman" w:cs="Times New Roman"/>
          <w:sz w:val="28"/>
          <w:szCs w:val="28"/>
        </w:rPr>
        <w:t xml:space="preserve">олучить о посетителях веб-сайта </w:t>
      </w:r>
      <w:r w:rsidRPr="00A7031B">
        <w:rPr>
          <w:rFonts w:ascii="Times New Roman" w:hAnsi="Times New Roman" w:cs="Times New Roman"/>
          <w:sz w:val="28"/>
          <w:szCs w:val="28"/>
        </w:rPr>
        <w:t>https://artikmebel.ru.</w:t>
      </w:r>
    </w:p>
    <w:p w14:paraId="63AE9E15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2. Основные понятия, используемые в Политике</w:t>
      </w:r>
    </w:p>
    <w:p w14:paraId="3CF368D7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2.1. Автоматизированная обработка персональных данных — обработка персональных данных с помощью средств вычислительной техники.</w:t>
      </w:r>
    </w:p>
    <w:p w14:paraId="6109D872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2.2. Блокирование персональных данных — временное прекращение обработки персональных данных (за исключением случаев, если обработка необходима для уточнения персональных данных).</w:t>
      </w:r>
    </w:p>
    <w:p w14:paraId="51C16D2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2.3.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https://artikmebel.ru.</w:t>
      </w:r>
    </w:p>
    <w:p w14:paraId="04861013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2.4. Информационная система персональных данных — совокупность содержащихся в базах данных персональных данных и обеспечивающих их обработку информационных технологий и технических средств.</w:t>
      </w:r>
    </w:p>
    <w:p w14:paraId="26234946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2.5. Обезличивание персональных данных — действия, в результате которых невозможно определить без использования дополнительной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>информации принадлежность персональных данных конкретному Пользователю или иному субъекту персональных данных.</w:t>
      </w:r>
    </w:p>
    <w:p w14:paraId="32BEC7E4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2.6.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5C0737E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2.7. Оператор — государственный орган, муниципальный орган, юридическое или физическое лицо, самостоятельно или совместно с другими лицами организующие и/или осуществляющие обработку персональных данных, а также определяющие цели обработки персональных данных, состав персональных данных, подлежащих обработке, действия (операции), совершаемые с персональными данными.</w:t>
      </w:r>
    </w:p>
    <w:p w14:paraId="1BF8EDCB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2.8. Персональные данные — любая информация, относящаяся прямо или косвенно к определенному или определяемому Пользователю веб-сайта https://artikmebel.ru.</w:t>
      </w:r>
    </w:p>
    <w:p w14:paraId="37C739C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2.9. Персональные данные, разрешенные субъектом персональных данных для распространения, — персональные данные, доступ неограниченного круга лиц к которым предоставлен субъектом персональных данных путем дачи согласия на обработку персональных данных, разрешенных субъектом персональных данных для распространения в порядке, предусмотренном Законом о персональных данных (далее — персональные данные, разрешенные для распространения).</w:t>
      </w:r>
    </w:p>
    <w:p w14:paraId="710111A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2.10. Пользователь — любой посетитель веб-сайта https://artikmebel.ru.</w:t>
      </w:r>
    </w:p>
    <w:p w14:paraId="510F7655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2.11. Предоставление персональных данных — действия, направленные на раскрытие персональных данных определенному лицу или определенному кругу лиц.</w:t>
      </w:r>
    </w:p>
    <w:p w14:paraId="593B70F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lastRenderedPageBreak/>
        <w:t>2.12. 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5869CEFB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2.13. Трансграничная передача персональных данных — передача персональных данных на 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6E365AC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2.14. Уничтожение персональных данных — любые действия, в результате которых персональные данные уничтожаются безвозвратно с невозможностью дальнейшего восстановления содержания персональных данных в информационной системе персональных данных и/или уничтожаются материальные носители персональных данных.</w:t>
      </w:r>
    </w:p>
    <w:p w14:paraId="3646990E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3. Основные права и обязанности Оператора</w:t>
      </w:r>
    </w:p>
    <w:p w14:paraId="4D6A9077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3.1. Оператор имеет право:</w:t>
      </w:r>
    </w:p>
    <w:p w14:paraId="0C35120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6B01667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2FC5C25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50BD8A40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3.2. Оператор обязан:</w:t>
      </w:r>
    </w:p>
    <w:p w14:paraId="126DA2C1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13097000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6C1A7814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4E7D8D6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41A779A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50F3849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принимать правовые, организационные и технические меры для защиты персональных данных от неправомерного или случайного доступа к ним, уничтожения, изменения, блокирования, копирования, предоставления, распространения персональных данных, а также от иных неправомерных действий в отношении персональных данных;</w:t>
      </w:r>
    </w:p>
    <w:p w14:paraId="29335FA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прекратить передачу (распространение, предоставление, доступ) персональных данных, прекратить обработку и уничтожить персональные данные в порядке и случаях, предусмотренных Законом о персональных данных;</w:t>
      </w:r>
    </w:p>
    <w:p w14:paraId="32E9D46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исполнять иные обязанности, предусмотренные Законом о персональных данных.</w:t>
      </w:r>
    </w:p>
    <w:p w14:paraId="4F872101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4. Основные права и обязанности субъектов персональных данных</w:t>
      </w:r>
    </w:p>
    <w:p w14:paraId="0E0A012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4.1. Субъекты персональных данных имеют право:</w:t>
      </w:r>
    </w:p>
    <w:p w14:paraId="30DBDEB6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— получать информацию, касающуюся обработки его персональных данных, за исключением случаев, предусмотренных федеральными законами.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>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7DFBAAE7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3AD8685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1B2888C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7D14480E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0E1D3467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на осуществление иных прав, предусмотренных законодательством РФ.</w:t>
      </w:r>
    </w:p>
    <w:p w14:paraId="11701BE0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4.2. Субъекты персональных данных обязаны:</w:t>
      </w:r>
    </w:p>
    <w:p w14:paraId="14EA2CA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предоставлять Оператору достоверные данные о себе;</w:t>
      </w:r>
    </w:p>
    <w:p w14:paraId="76BFD90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— сообщать Оператору об уточнении (обновлении, изменении) своих персональных данных.</w:t>
      </w:r>
    </w:p>
    <w:p w14:paraId="38F6FED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769BA1F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5. Принципы обработки персональных данных</w:t>
      </w:r>
    </w:p>
    <w:p w14:paraId="4BA1B0D0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5.1. Обработка персональных данных осуществляется на законной и справедливой основе.</w:t>
      </w:r>
    </w:p>
    <w:p w14:paraId="1508EFD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lastRenderedPageBreak/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12E68BA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3188A9D6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5.4. Обработке подлежат только персональные данные, которые отвечают целям их обработки.</w:t>
      </w:r>
    </w:p>
    <w:p w14:paraId="62E84F9B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0542D77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</w:t>
      </w:r>
      <w:proofErr w:type="gramStart"/>
      <w:r w:rsidRPr="00A7031B">
        <w:rPr>
          <w:rFonts w:ascii="Times New Roman" w:hAnsi="Times New Roman" w:cs="Times New Roman"/>
          <w:sz w:val="28"/>
          <w:szCs w:val="28"/>
        </w:rPr>
        <w:t>неполных</w:t>
      </w:r>
      <w:proofErr w:type="gramEnd"/>
      <w:r w:rsidRPr="00A7031B">
        <w:rPr>
          <w:rFonts w:ascii="Times New Roman" w:hAnsi="Times New Roman" w:cs="Times New Roman"/>
          <w:sz w:val="28"/>
          <w:szCs w:val="28"/>
        </w:rPr>
        <w:t xml:space="preserve"> или неточных данных.</w:t>
      </w:r>
    </w:p>
    <w:p w14:paraId="7051724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5.7. Хранение персональных данных осуществляется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стороной которого, выгодоприобретателем или </w:t>
      </w:r>
      <w:proofErr w:type="gramStart"/>
      <w:r w:rsidRPr="00A7031B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A7031B">
        <w:rPr>
          <w:rFonts w:ascii="Times New Roman" w:hAnsi="Times New Roman" w:cs="Times New Roman"/>
          <w:sz w:val="28"/>
          <w:szCs w:val="28"/>
        </w:rPr>
        <w:t xml:space="preserve"> по которому является субъект персональных данных. Обрабатываемые персональные данные уничтожаются либо обезличиваются по достижении целей обработки или в случае утраты необходимости в достижении этих целей, если иное не предусмотрено федеральным законом.</w:t>
      </w:r>
    </w:p>
    <w:p w14:paraId="7F9A23D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6. Цели обработки персональных данных</w:t>
      </w:r>
    </w:p>
    <w:tbl>
      <w:tblPr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6339"/>
      </w:tblGrid>
      <w:tr w:rsidR="00677BBC" w:rsidRPr="00A7031B" w14:paraId="5DA07E8C" w14:textId="77777777" w:rsidTr="00710846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75F1B9F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обработки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B3751B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предоставление доступа Пользователю к сервисам, информации и/или материалам, содержащимся на веб-сайте</w:t>
            </w:r>
          </w:p>
        </w:tc>
      </w:tr>
      <w:tr w:rsidR="00677BBC" w:rsidRPr="00A7031B" w14:paraId="787E5AC4" w14:textId="77777777" w:rsidTr="00710846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123B6B8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225A656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14:paraId="796ADD86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14:paraId="13C144F0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номера телефонов</w:t>
            </w:r>
          </w:p>
        </w:tc>
      </w:tr>
      <w:tr w:rsidR="00677BBC" w:rsidRPr="00A7031B" w14:paraId="3D379A61" w14:textId="77777777" w:rsidTr="00710846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26CF828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Правовые основания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978E009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Федеральный закон «Об информации, информационных технологиях и о защите информации» от 27.07.2006 N 149-ФЗ</w:t>
            </w:r>
          </w:p>
        </w:tc>
      </w:tr>
      <w:tr w:rsidR="00677BBC" w:rsidRPr="00A7031B" w14:paraId="0B55475A" w14:textId="77777777" w:rsidTr="00710846">
        <w:tc>
          <w:tcPr>
            <w:tcW w:w="3000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92A3E4D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Виды обработки персональных данных</w:t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A4D942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Сбор, запись, систематизация, накопление, хранение, уничтожение и обезличивание персональных данных</w:t>
            </w:r>
          </w:p>
          <w:p w14:paraId="432F5ED1" w14:textId="77777777" w:rsidR="00677BBC" w:rsidRPr="00A7031B" w:rsidRDefault="00677BBC" w:rsidP="00A7031B">
            <w:pPr>
              <w:pStyle w:val="ad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31B">
              <w:rPr>
                <w:rFonts w:ascii="Times New Roman" w:hAnsi="Times New Roman" w:cs="Times New Roman"/>
                <w:sz w:val="28"/>
                <w:szCs w:val="28"/>
              </w:rPr>
              <w:t>Отправка информационных писем на адрес электронной почты</w:t>
            </w:r>
          </w:p>
        </w:tc>
      </w:tr>
    </w:tbl>
    <w:p w14:paraId="619F0FD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7. Условия обработки персональных данных</w:t>
      </w:r>
    </w:p>
    <w:p w14:paraId="2E2FF4F7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7.1. Обработка персональных данных осуществляется с согласия субъекта персональных данных на обработку его персональных данных.</w:t>
      </w:r>
    </w:p>
    <w:p w14:paraId="00D5683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 оператора функций, полномочий и обязанностей.</w:t>
      </w:r>
    </w:p>
    <w:p w14:paraId="160CFB6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 соответствии с законодательством Российской Федерации об исполнительном производстве.</w:t>
      </w:r>
    </w:p>
    <w:p w14:paraId="0B16437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 w:rsidRPr="00A7031B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A7031B">
        <w:rPr>
          <w:rFonts w:ascii="Times New Roman" w:hAnsi="Times New Roman" w:cs="Times New Roman"/>
          <w:sz w:val="28"/>
          <w:szCs w:val="28"/>
        </w:rPr>
        <w:t xml:space="preserve"> по которому является субъект персональных данных, а также для заключения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>договора по инициативе субъекта персональных данных или договора, по которому субъект персональных данных будет являться выгодоприобретателем или поручителем.</w:t>
      </w:r>
    </w:p>
    <w:p w14:paraId="7026FA6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7.5. Обработка персональных данных необходима для осуществления прав и законных интересов оператора или третьих лиц либо для достижения общественно значимых целей при условии, что при этом не нарушаются права и свободы субъекта персональных данных.</w:t>
      </w:r>
    </w:p>
    <w:p w14:paraId="2261B653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7.6. Осуществляется обработка персональных данных, доступ неограниченного круга лиц к которым предоставлен субъектом персональных данных либо по его просьбе (далее — общедоступные персональные данные).</w:t>
      </w:r>
    </w:p>
    <w:p w14:paraId="199C48F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7.7. Осуществляется обработка персональных данных, подлежащих опубликованию или обязательному раскрытию в соответствии с федеральным законом.</w:t>
      </w:r>
    </w:p>
    <w:p w14:paraId="1BA8427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8. Порядок сбора, хранения, передачи и других видов обработки персональных данных</w:t>
      </w:r>
    </w:p>
    <w:p w14:paraId="210B7A92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5069FF9D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8.1.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0D801C4E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8.2. Персональные данные Пользователя никогда, ни при каких условиях не будут переданы третьим лицам, за исключением случаев, связанных с исполнением действующего законодательства либо в случае, если субъектом персональных данных дано согласие Оператору на передачу данных третьему лицу для исполнения обязательств по гражданско-правовому договору.</w:t>
      </w:r>
    </w:p>
    <w:p w14:paraId="06CA8FE4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8.3. В случае выявления неточностей в персональных данных, Пользователь может актуализировать их самостоятельно, путем направления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>Оператору уведомление на адрес электронной почты Оператора vgalgaj5@gmail.com с пометкой «Актуализация персональных данных».</w:t>
      </w:r>
    </w:p>
    <w:p w14:paraId="23FED01B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8.4.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 или действующим законодательством.</w:t>
      </w:r>
      <w:r w:rsidRPr="00A7031B">
        <w:rPr>
          <w:rFonts w:ascii="Times New Roman" w:hAnsi="Times New Roman" w:cs="Times New Roman"/>
          <w:sz w:val="28"/>
          <w:szCs w:val="28"/>
        </w:rPr>
        <w:br/>
        <w:t>Пользователь может в любой момент отозвать свое согласие на обработку персональных данных, направив Оператору уведомление посредством электронной почты на электронный адрес Оператора vgalgaj5@gmail.com с пометкой «Отзыв согласия на обработку персональных данных».</w:t>
      </w:r>
    </w:p>
    <w:p w14:paraId="01827115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8.5.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0438DAD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8.6. Установленные субъектом персональных данных запреты на передачу (кроме предоставления доступа), а также на обработку или условия обработки (кроме получения доступа) персональных данных, разрешенных для распространения, не действуют в случаях обработки персональных данных в государственных, общественных и иных публичных интересах, определенных законодательством РФ.</w:t>
      </w:r>
    </w:p>
    <w:p w14:paraId="14313EE2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8.7. Оператор при обработке персональных данных обеспечивает конфиденциальность персональных данных.</w:t>
      </w:r>
    </w:p>
    <w:p w14:paraId="404626F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 xml:space="preserve">8.8. Оператор осуществляет хранение персональных данных в форме, позволяющей определить субъекта персональных данных, не дольше, чем этого требуют цели обработки персональных данных, если срок хранения персональных данных не установлен федеральным законом, договором, </w:t>
      </w:r>
      <w:r w:rsidRPr="00A7031B">
        <w:rPr>
          <w:rFonts w:ascii="Times New Roman" w:hAnsi="Times New Roman" w:cs="Times New Roman"/>
          <w:sz w:val="28"/>
          <w:szCs w:val="28"/>
        </w:rPr>
        <w:lastRenderedPageBreak/>
        <w:t xml:space="preserve">стороной которого, выгодоприобретателем или </w:t>
      </w:r>
      <w:proofErr w:type="gramStart"/>
      <w:r w:rsidRPr="00A7031B">
        <w:rPr>
          <w:rFonts w:ascii="Times New Roman" w:hAnsi="Times New Roman" w:cs="Times New Roman"/>
          <w:sz w:val="28"/>
          <w:szCs w:val="28"/>
        </w:rPr>
        <w:t>поручителем</w:t>
      </w:r>
      <w:proofErr w:type="gramEnd"/>
      <w:r w:rsidRPr="00A7031B">
        <w:rPr>
          <w:rFonts w:ascii="Times New Roman" w:hAnsi="Times New Roman" w:cs="Times New Roman"/>
          <w:sz w:val="28"/>
          <w:szCs w:val="28"/>
        </w:rPr>
        <w:t xml:space="preserve"> по которому является субъект персональных данных.</w:t>
      </w:r>
    </w:p>
    <w:p w14:paraId="5E520FD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 прекращении обработки персональных данных, а также выявление неправомерной обработки персональных данных.</w:t>
      </w:r>
    </w:p>
    <w:p w14:paraId="0D3754A6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9. Перечень действий, производимых Оператором с полученными персональными данными</w:t>
      </w:r>
    </w:p>
    <w:p w14:paraId="1EB72319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72CA31CC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9.2.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51E55665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10. Трансграничная передача персональных данных</w:t>
      </w:r>
    </w:p>
    <w:p w14:paraId="6630411F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10.1. Оператор до начала осуществления деятельности по трансграничной передаче персональных данных обязан уведомить уполномоченный орган по защите прав субъектов персональных данных о своем намерении осуществлять трансграничную передачу персональных данных (такое уведомление направляется отдельно от уведомления о намерении осуществлять обработку персональных данных).</w:t>
      </w:r>
    </w:p>
    <w:p w14:paraId="643F39B2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10.2. Оператор до подачи вышеуказанного уведомления, обязан получить от 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68955008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11. Конфиденциальность персональных данных</w:t>
      </w:r>
    </w:p>
    <w:p w14:paraId="432C321A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lastRenderedPageBreak/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118AD834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031B">
        <w:rPr>
          <w:rFonts w:ascii="Times New Roman" w:hAnsi="Times New Roman" w:cs="Times New Roman"/>
          <w:b/>
          <w:bCs/>
          <w:sz w:val="28"/>
          <w:szCs w:val="28"/>
        </w:rPr>
        <w:t>12. Заключительные положения</w:t>
      </w:r>
    </w:p>
    <w:p w14:paraId="169504AE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12.1. Пользователь может получить любые разъяснения по интересующим вопросам, касающимся обработки его персональных данных, обратившись к Оператору с помощью электронной почты vgalgaj5@gmail.com.</w:t>
      </w:r>
    </w:p>
    <w:p w14:paraId="6DE14D1E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12.2.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775863CB" w14:textId="77777777" w:rsidR="00677BBC" w:rsidRPr="00A7031B" w:rsidRDefault="00677BBC" w:rsidP="00A703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031B">
        <w:rPr>
          <w:rFonts w:ascii="Times New Roman" w:hAnsi="Times New Roman" w:cs="Times New Roman"/>
          <w:sz w:val="28"/>
          <w:szCs w:val="28"/>
        </w:rPr>
        <w:t>12.3. Актуальная версия Политики в свободном доступе расположена в сети Интернет по адресу https://artikmebel.ru.</w:t>
      </w:r>
    </w:p>
    <w:sectPr w:rsidR="00677BBC" w:rsidRPr="00A7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227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D472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905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BC"/>
    <w:rsid w:val="00175812"/>
    <w:rsid w:val="00242D9C"/>
    <w:rsid w:val="00677BBC"/>
    <w:rsid w:val="00710846"/>
    <w:rsid w:val="007B6B84"/>
    <w:rsid w:val="00A007B5"/>
    <w:rsid w:val="00A7031B"/>
    <w:rsid w:val="00E1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4F8C"/>
  <w15:chartTrackingRefBased/>
  <w15:docId w15:val="{D57774A0-DF12-EF49-8834-54CBD6A9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B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B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B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77B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77B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B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B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B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B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7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7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7B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7B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7B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7B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7B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7B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7B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7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B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7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7B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7B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7B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7BB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7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7BB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77BBC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677BBC"/>
    <w:rPr>
      <w:b/>
      <w:bCs/>
    </w:rPr>
  </w:style>
  <w:style w:type="character" w:customStyle="1" w:styleId="link">
    <w:name w:val="link"/>
    <w:basedOn w:val="a0"/>
    <w:rsid w:val="00677BBC"/>
  </w:style>
  <w:style w:type="character" w:customStyle="1" w:styleId="mark">
    <w:name w:val="mark"/>
    <w:basedOn w:val="a0"/>
    <w:rsid w:val="00677BBC"/>
  </w:style>
  <w:style w:type="paragraph" w:styleId="ad">
    <w:name w:val="No Spacing"/>
    <w:uiPriority w:val="1"/>
    <w:qFormat/>
    <w:rsid w:val="007108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2620</Words>
  <Characters>14939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Галгай Владислав Павлович</cp:lastModifiedBy>
  <cp:revision>2</cp:revision>
  <dcterms:created xsi:type="dcterms:W3CDTF">2025-12-23T09:09:00Z</dcterms:created>
  <dcterms:modified xsi:type="dcterms:W3CDTF">2025-12-23T09:09:00Z</dcterms:modified>
</cp:coreProperties>
</file>